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C4B08" w14:textId="77777777" w:rsidR="009B354B" w:rsidRDefault="009B354B" w:rsidP="00376804">
      <w:pPr>
        <w:spacing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76804" w:rsidRPr="00E960BB">
        <w:rPr>
          <w:rFonts w:ascii="Corbel" w:hAnsi="Corbel"/>
          <w:bCs/>
          <w:i/>
        </w:rPr>
        <w:t xml:space="preserve">Załącznik nr 1.5 do Zarządzenia Rektora UR  nr </w:t>
      </w:r>
      <w:r w:rsidR="00376804">
        <w:rPr>
          <w:rFonts w:ascii="Corbel" w:hAnsi="Corbel"/>
          <w:bCs/>
          <w:i/>
        </w:rPr>
        <w:t>7</w:t>
      </w:r>
      <w:r w:rsidR="00376804" w:rsidRPr="00E960BB">
        <w:rPr>
          <w:rFonts w:ascii="Corbel" w:hAnsi="Corbel"/>
          <w:bCs/>
          <w:i/>
        </w:rPr>
        <w:t>/20</w:t>
      </w:r>
      <w:r w:rsidR="00376804">
        <w:rPr>
          <w:rFonts w:ascii="Corbel" w:hAnsi="Corbel"/>
          <w:bCs/>
          <w:i/>
        </w:rPr>
        <w:t>23</w:t>
      </w:r>
      <w:r w:rsidR="00376804">
        <w:rPr>
          <w:rFonts w:ascii="Corbel" w:hAnsi="Corbel"/>
          <w:bCs/>
          <w:i/>
        </w:rPr>
        <w:br/>
      </w:r>
      <w:r w:rsidR="00376804">
        <w:rPr>
          <w:rFonts w:ascii="Corbel" w:hAnsi="Corbel"/>
          <w:b/>
          <w:smallCaps/>
          <w:sz w:val="24"/>
          <w:szCs w:val="24"/>
        </w:rPr>
        <w:t xml:space="preserve">                         </w:t>
      </w:r>
      <w:r w:rsidR="00376804">
        <w:rPr>
          <w:rFonts w:ascii="Corbel" w:hAnsi="Corbel"/>
          <w:b/>
          <w:smallCaps/>
          <w:sz w:val="24"/>
          <w:szCs w:val="24"/>
        </w:rPr>
        <w:br/>
      </w:r>
    </w:p>
    <w:p w14:paraId="22B75BEF" w14:textId="77777777" w:rsidR="00202715" w:rsidRDefault="00376804" w:rsidP="0020271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  <w:r>
        <w:rPr>
          <w:rFonts w:ascii="Corbel" w:hAnsi="Corbel"/>
          <w:b/>
          <w:smallCaps/>
          <w:sz w:val="24"/>
          <w:szCs w:val="24"/>
        </w:rPr>
        <w:br/>
      </w:r>
      <w:r w:rsidR="009B354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202715">
        <w:rPr>
          <w:rFonts w:ascii="Corbel" w:hAnsi="Corbel"/>
          <w:i/>
          <w:smallCaps/>
          <w:sz w:val="24"/>
          <w:szCs w:val="24"/>
        </w:rPr>
        <w:t>202</w:t>
      </w:r>
      <w:r w:rsidR="00EF426A">
        <w:rPr>
          <w:rFonts w:ascii="Corbel" w:hAnsi="Corbel"/>
          <w:i/>
          <w:smallCaps/>
          <w:sz w:val="24"/>
          <w:szCs w:val="24"/>
        </w:rPr>
        <w:t>3</w:t>
      </w:r>
      <w:r w:rsidR="00202715">
        <w:rPr>
          <w:rFonts w:ascii="Corbel" w:hAnsi="Corbel"/>
          <w:i/>
          <w:smallCaps/>
          <w:sz w:val="24"/>
          <w:szCs w:val="24"/>
        </w:rPr>
        <w:t>-202</w:t>
      </w:r>
      <w:r w:rsidR="00EF426A">
        <w:rPr>
          <w:rFonts w:ascii="Corbel" w:hAnsi="Corbel"/>
          <w:i/>
          <w:smallCaps/>
          <w:sz w:val="24"/>
          <w:szCs w:val="24"/>
        </w:rPr>
        <w:t>8</w:t>
      </w:r>
    </w:p>
    <w:p w14:paraId="6F4E941F" w14:textId="77777777" w:rsidR="009B354B" w:rsidRDefault="009B354B" w:rsidP="009B354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4956139" w14:textId="77777777" w:rsidR="009B354B" w:rsidRDefault="009B354B" w:rsidP="009B354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9C1CD2">
        <w:rPr>
          <w:rFonts w:ascii="Corbel" w:hAnsi="Corbel"/>
          <w:sz w:val="20"/>
          <w:szCs w:val="20"/>
        </w:rPr>
        <w:t>2</w:t>
      </w:r>
      <w:r w:rsidR="00EF426A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EF426A">
        <w:rPr>
          <w:rFonts w:ascii="Corbel" w:hAnsi="Corbel"/>
          <w:sz w:val="20"/>
          <w:szCs w:val="20"/>
        </w:rPr>
        <w:t>7</w:t>
      </w:r>
    </w:p>
    <w:p w14:paraId="61BF9A34" w14:textId="77777777" w:rsidR="009B354B" w:rsidRDefault="009B354B" w:rsidP="009B354B">
      <w:pPr>
        <w:spacing w:after="0" w:line="240" w:lineRule="auto"/>
        <w:rPr>
          <w:rFonts w:ascii="Corbel" w:hAnsi="Corbel"/>
          <w:sz w:val="24"/>
          <w:szCs w:val="24"/>
        </w:rPr>
      </w:pPr>
    </w:p>
    <w:p w14:paraId="0E8B9635" w14:textId="77777777" w:rsidR="009B354B" w:rsidRDefault="009B354B" w:rsidP="009B354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85511" w14:paraId="15B413D6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3683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0F76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 edukacji</w:t>
            </w:r>
          </w:p>
        </w:tc>
      </w:tr>
      <w:tr w:rsidR="00B85511" w14:paraId="77826F6C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B6C9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FFC8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85511" w14:paraId="580F3E87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8548" w14:textId="77777777" w:rsidR="00B85511" w:rsidRDefault="00B85511" w:rsidP="0053703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0F85" w14:textId="77777777" w:rsidR="00B85511" w:rsidRDefault="00E24576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                                                                                                       </w:t>
            </w:r>
          </w:p>
        </w:tc>
      </w:tr>
      <w:tr w:rsidR="00B85511" w14:paraId="2B12BC82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9962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245D" w14:textId="77777777" w:rsidR="00B85511" w:rsidRDefault="00E24576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85511" w14:paraId="63CE161A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8DF6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DBD4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226798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B85511" w14:paraId="5708E899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C539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1D7B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85511" w14:paraId="5E4C81AB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2B86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6369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85511" w14:paraId="0D818DE8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764BF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D53D" w14:textId="77777777" w:rsidR="00B85511" w:rsidRDefault="00FC34D8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8551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85511" w14:paraId="77CE9F6B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C3CA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F34C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8</w:t>
            </w:r>
          </w:p>
        </w:tc>
      </w:tr>
      <w:tr w:rsidR="00B85511" w14:paraId="2512BC9B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D2F7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3AC1" w14:textId="77777777" w:rsidR="00B85511" w:rsidRDefault="00B85511" w:rsidP="00D233CE">
            <w:pPr>
              <w:pStyle w:val="Odpowiedzi"/>
              <w:numPr>
                <w:ilvl w:val="0"/>
                <w:numId w:val="7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B85511" w14:paraId="060231A8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4C84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5C5E" w14:textId="77777777" w:rsidR="00B85511" w:rsidRDefault="005750B3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B8551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85511" w14:paraId="3230ACFB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B3A7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DB4A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  <w:tr w:rsidR="00B85511" w14:paraId="5CB6E693" w14:textId="77777777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DFD8" w14:textId="77777777"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1FF6" w14:textId="77777777"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FB876CE" w14:textId="77777777" w:rsidR="009B354B" w:rsidRDefault="009B354B" w:rsidP="009B354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2B2C223" w14:textId="77777777" w:rsidR="009B354B" w:rsidRDefault="009B354B" w:rsidP="009B354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ECE7195" w14:textId="77777777" w:rsidR="009B354B" w:rsidRDefault="009B354B" w:rsidP="009B354B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0E85C2A" w14:textId="77777777" w:rsidR="009B354B" w:rsidRDefault="009B354B" w:rsidP="009B354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9B354B" w14:paraId="462E639D" w14:textId="77777777" w:rsidTr="009B354B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749F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9AEEE7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CB98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381E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D60C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93EE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D7D2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5C45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99C2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8763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A79F" w14:textId="77777777"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B354B" w14:paraId="5612B507" w14:textId="77777777" w:rsidTr="009B354B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6A9A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9DB8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546B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45AB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7ED2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25FE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43BB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618F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71E9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ABA5" w14:textId="77777777"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</w:tbl>
    <w:p w14:paraId="26B7B073" w14:textId="77777777" w:rsidR="009B354B" w:rsidRDefault="009B354B" w:rsidP="009B354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F8FC9F" w14:textId="77777777" w:rsidR="009B354B" w:rsidRDefault="009B354B" w:rsidP="009B354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E005F97" w14:textId="77777777" w:rsidR="009B354B" w:rsidRDefault="009B354B" w:rsidP="009B354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2F5FF933" w14:textId="77777777" w:rsidR="009B354B" w:rsidRDefault="009B354B" w:rsidP="009B354B">
      <w:pPr>
        <w:pStyle w:val="Punktygwne"/>
        <w:spacing w:before="0" w:after="0"/>
        <w:ind w:left="709"/>
        <w:rPr>
          <w:rFonts w:ascii="Corbel" w:hAnsi="Corbel"/>
          <w:b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zCs w:val="24"/>
          <w:u w:val="single"/>
        </w:rPr>
        <w:t xml:space="preserve"> zajęcia w formie tradycyjnej </w:t>
      </w:r>
    </w:p>
    <w:p w14:paraId="0FE7EF19" w14:textId="77777777" w:rsidR="009B354B" w:rsidRDefault="009B354B" w:rsidP="009B354B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9B354B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4FCC5631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</w:p>
    <w:p w14:paraId="6D1373E9" w14:textId="77777777" w:rsidR="009B354B" w:rsidRDefault="009B354B" w:rsidP="009B354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14:paraId="1E5290E1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608CDC7B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F3453C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B354B" w14:paraId="45DFF5B4" w14:textId="77777777" w:rsidTr="009B354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CD84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Podstawowa wiedza z zakresu socjologii.</w:t>
            </w:r>
          </w:p>
        </w:tc>
      </w:tr>
    </w:tbl>
    <w:p w14:paraId="3BE1CF6F" w14:textId="77777777" w:rsidR="00D233CE" w:rsidRDefault="00D233CE" w:rsidP="009B354B">
      <w:pPr>
        <w:pStyle w:val="Punktygwne"/>
        <w:spacing w:before="0" w:after="0"/>
        <w:rPr>
          <w:rFonts w:ascii="Corbel" w:hAnsi="Corbel"/>
          <w:szCs w:val="24"/>
        </w:rPr>
      </w:pPr>
    </w:p>
    <w:p w14:paraId="60DFB561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013E4533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</w:p>
    <w:p w14:paraId="4CF16BC6" w14:textId="77777777" w:rsidR="009B354B" w:rsidRDefault="009B354B" w:rsidP="009B354B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4C07840" w14:textId="77777777" w:rsidR="009B354B" w:rsidRDefault="009B354B" w:rsidP="009B354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49"/>
      </w:tblGrid>
      <w:tr w:rsidR="009B354B" w14:paraId="289ED971" w14:textId="77777777" w:rsidTr="009B354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1514" w14:textId="77777777" w:rsidR="009B354B" w:rsidRDefault="009B354B" w:rsidP="00D233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7457" w14:textId="77777777" w:rsidR="009B354B" w:rsidRDefault="009B354B" w:rsidP="00D233CE">
            <w:pPr>
              <w:spacing w:after="0" w:line="240" w:lineRule="auto"/>
              <w:rPr>
                <w:rFonts w:ascii="Corbel" w:hAnsi="Corbel"/>
                <w:sz w:val="24"/>
                <w:u w:val="single"/>
              </w:rPr>
            </w:pPr>
            <w:r>
              <w:rPr>
                <w:rFonts w:ascii="Corbel" w:hAnsi="Corbel"/>
                <w:sz w:val="24"/>
              </w:rPr>
              <w:t>Ukazanie roli i miejsca socjologii edukacji jako subdyscypliny socjologicznej.</w:t>
            </w:r>
          </w:p>
        </w:tc>
      </w:tr>
      <w:tr w:rsidR="009B354B" w14:paraId="71071466" w14:textId="77777777" w:rsidTr="009B354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817D" w14:textId="77777777" w:rsidR="009B354B" w:rsidRDefault="009B354B" w:rsidP="00D233CE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9683" w14:textId="77777777" w:rsidR="009B354B" w:rsidRDefault="009B354B" w:rsidP="00D233CE">
            <w:pPr>
              <w:pStyle w:val="Podpunkty"/>
              <w:ind w:left="0"/>
              <w:rPr>
                <w:rFonts w:ascii="Corbel" w:hAnsi="Corbel"/>
                <w:b w:val="0"/>
                <w:sz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lang w:eastAsia="en-US"/>
              </w:rPr>
              <w:t>Zaprezentowanie genezy i funkcji tej dyscypliny wśród nauk społecznych i wzajemnych zależności z pedagogiką.</w:t>
            </w:r>
          </w:p>
        </w:tc>
      </w:tr>
      <w:tr w:rsidR="009B354B" w14:paraId="4D721D81" w14:textId="77777777" w:rsidTr="009B354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9427" w14:textId="77777777" w:rsidR="009B354B" w:rsidRDefault="009B354B" w:rsidP="00D233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62D4" w14:textId="77777777" w:rsidR="009B354B" w:rsidRDefault="009B354B" w:rsidP="00D233CE">
            <w:pPr>
              <w:pStyle w:val="Podpunkty"/>
              <w:ind w:left="0"/>
              <w:rPr>
                <w:rFonts w:ascii="Corbel" w:hAnsi="Corbel"/>
                <w:b w:val="0"/>
                <w:sz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lang w:eastAsia="en-US"/>
              </w:rPr>
              <w:t>Wyjaśnienie między innymi kluczowych terminów wchodzących w zakres socjologii edukacji takich jak: wychowanie (edukacja), wartość, diagnozowanie, aksjologiczne podstawy nauk pedagogicznych, osobowość, socjalizacja, internalizacja, anomia społeczna.</w:t>
            </w:r>
          </w:p>
        </w:tc>
      </w:tr>
    </w:tbl>
    <w:p w14:paraId="2DE2CA70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707CE5BA" w14:textId="77777777" w:rsidR="009B354B" w:rsidRDefault="009B354B" w:rsidP="009B354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9E6A601" w14:textId="77777777" w:rsidR="00B00B92" w:rsidRPr="003E5E39" w:rsidRDefault="00B00B92" w:rsidP="00B00B92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9117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1"/>
        <w:gridCol w:w="5783"/>
        <w:gridCol w:w="1843"/>
      </w:tblGrid>
      <w:tr w:rsidR="00B00B92" w:rsidRPr="003E5E39" w14:paraId="04E89B6F" w14:textId="77777777" w:rsidTr="003A298E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B5758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 (efekt uczenia się)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2A2C8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Treść efektu uczenia się zdefiniowanego dla przedmiotu 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BBCE5E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Odniesienie do efektów  kierunkowych 1 </w:t>
            </w:r>
          </w:p>
        </w:tc>
      </w:tr>
      <w:tr w:rsidR="00B00B92" w:rsidRPr="003E5E39" w14:paraId="0B48E3AA" w14:textId="77777777" w:rsidTr="003A298E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F9609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EK_01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BD7A0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A.1.W1. Student zna i rozumie socjologiczne opisy współczesności: funkcje edukacji w życiu społeczeństw i egzystencji jednostek, typy i rolę ideologii w życiu społecznym, ulokowanie społeczne, blokady i możliwości rozwojowe różnych grup społecznych oraz elementy socjologii edukacji.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9BCE60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PPiW.W01 </w:t>
            </w:r>
          </w:p>
        </w:tc>
      </w:tr>
      <w:tr w:rsidR="00B00B92" w:rsidRPr="003E5E39" w14:paraId="5553E35F" w14:textId="77777777" w:rsidTr="003A298E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2995F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EK_02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29639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A.1.W2. Zna typy relacji międzyludzkich oraz procesy rządzące tymi relacjami, głównie środowiska wychowawcze, a także podstawy dialogu międzykulturowego.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D9D1D7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PPiW.W04 </w:t>
            </w:r>
          </w:p>
        </w:tc>
      </w:tr>
      <w:tr w:rsidR="00B00B92" w:rsidRPr="003E5E39" w14:paraId="32D4857A" w14:textId="77777777" w:rsidTr="003A298E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68B2E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EK_03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62B1E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A.1.U2. Potrafi interpretować działalność nauczycieli w kontekstach jej prowadzenia z wykorzystaniem posiadanej wiedzy w zakresie pedagogiki, prezentować własne pomysły, wątpliwości i sugestie poparte rozbudowaną argumentacją teoretyczną. 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0FBB5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PPiW.U03 </w:t>
            </w:r>
          </w:p>
          <w:p w14:paraId="1585387B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PPiW.U12 </w:t>
            </w:r>
          </w:p>
        </w:tc>
      </w:tr>
      <w:tr w:rsidR="00B00B92" w:rsidRPr="003E5E39" w14:paraId="377191E4" w14:textId="77777777" w:rsidTr="003A298E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1550A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EK_04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8318F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A.1.U5. Potrafi rozpoznawać własną nauczycielską nieskuteczność i analizować jej przyczyny.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91F504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PPiW.Uo4 </w:t>
            </w:r>
          </w:p>
        </w:tc>
      </w:tr>
      <w:tr w:rsidR="00B00B92" w:rsidRPr="003E5E39" w14:paraId="7ACABBAE" w14:textId="77777777" w:rsidTr="003A298E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69FD6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EK_05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E9D94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A.1.K1. Jest gotów do doceniana znaczenie pedagogiki dla rozwoju osoby i prawidłowych więzi w środowiskach społecznych.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CFD929" w14:textId="77777777" w:rsidR="00B00B92" w:rsidRPr="003E5E39" w:rsidRDefault="00B00B92" w:rsidP="00D8716F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PPiW.K06 </w:t>
            </w:r>
          </w:p>
        </w:tc>
      </w:tr>
    </w:tbl>
    <w:p w14:paraId="76276C10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698949" w14:textId="77777777" w:rsidR="009B354B" w:rsidRDefault="009B354B" w:rsidP="009B354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8C4AFE1" w14:textId="77777777" w:rsidR="009B354B" w:rsidRDefault="009B354B" w:rsidP="009B354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C9C15F8" w14:textId="77777777" w:rsidR="009B354B" w:rsidRDefault="009B354B" w:rsidP="009B354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B354B" w14:paraId="4237E066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8CA8" w14:textId="77777777" w:rsidR="009B354B" w:rsidRDefault="009B35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354B" w14:paraId="044FA071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7AF3" w14:textId="77777777" w:rsidR="009B354B" w:rsidRDefault="009B354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Wprowadzenie do problemów socjologii edukacji</w:t>
            </w:r>
          </w:p>
          <w:p w14:paraId="7E81AA91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struktura procesu wychowawczego, jego społeczny charakter oraz jego ujęcie w socjo</w:t>
            </w:r>
            <w:r>
              <w:rPr>
                <w:rFonts w:ascii="Corbel" w:hAnsi="Corbel"/>
                <w:sz w:val="24"/>
              </w:rPr>
              <w:lastRenderedPageBreak/>
              <w:t>logii i pedagogice</w:t>
            </w:r>
          </w:p>
          <w:p w14:paraId="4F798B44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społeczny charakter procesu wychowawczego i edukacyjnego</w:t>
            </w:r>
          </w:p>
          <w:p w14:paraId="04E07CA9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szerokie i wąskie pojęcie edukacji w socjologii i pedagogice</w:t>
            </w:r>
          </w:p>
          <w:p w14:paraId="331B016A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socjologia edukacji a pedagogika społeczna</w:t>
            </w:r>
          </w:p>
          <w:p w14:paraId="2E1204D1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socjologia edukacji jako subdyscyplina socjologiczna – jej zakres, problematyka i dziedziny. </w:t>
            </w:r>
          </w:p>
        </w:tc>
      </w:tr>
      <w:tr w:rsidR="009B354B" w14:paraId="3D948788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D2B5" w14:textId="77777777" w:rsidR="009B354B" w:rsidRDefault="009B354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lastRenderedPageBreak/>
              <w:t xml:space="preserve">Środowisko społeczne jako ważny czynnik środowiska edukacyjnego i wychowawczego </w:t>
            </w:r>
          </w:p>
          <w:p w14:paraId="69026AC7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struktura środowiska</w:t>
            </w:r>
          </w:p>
          <w:p w14:paraId="1CC74C68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główne płaszczyzny środowiska</w:t>
            </w:r>
          </w:p>
          <w:p w14:paraId="24CAEBC7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pojęcie społeczności lokalnej i jej rola i struktura</w:t>
            </w:r>
          </w:p>
          <w:p w14:paraId="17C3FB66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społeczność regionalna, jej struktura i funkcje</w:t>
            </w:r>
          </w:p>
          <w:p w14:paraId="5490442E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pojęcie środowiska wychowawczego w socjologii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  <w:tr w:rsidR="009B354B" w14:paraId="3C98BB58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38B0" w14:textId="77777777" w:rsidR="009B354B" w:rsidRDefault="009B354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Rodzina jako ważny element środowiska wychowawczego i edukacyjnego </w:t>
            </w:r>
          </w:p>
          <w:p w14:paraId="1D2B67F8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pojęcie rodziny i jej struktura </w:t>
            </w:r>
          </w:p>
          <w:p w14:paraId="25405921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więź społeczna i funkcje rodziny</w:t>
            </w:r>
          </w:p>
          <w:p w14:paraId="30A81E22" w14:textId="77777777"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struktura społeczna a funkcja wychowawcza rodziny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</w:tbl>
    <w:p w14:paraId="4A57F343" w14:textId="77777777" w:rsidR="009B354B" w:rsidRDefault="009B354B" w:rsidP="009B354B">
      <w:pPr>
        <w:spacing w:after="0" w:line="240" w:lineRule="auto"/>
        <w:rPr>
          <w:rFonts w:ascii="Corbel" w:hAnsi="Corbel"/>
          <w:sz w:val="24"/>
          <w:szCs w:val="24"/>
        </w:rPr>
      </w:pPr>
    </w:p>
    <w:p w14:paraId="2B1C3871" w14:textId="77777777" w:rsidR="009B354B" w:rsidRDefault="009B354B" w:rsidP="009B354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4AE1E7D" w14:textId="77777777" w:rsidR="009B354B" w:rsidRDefault="009B354B" w:rsidP="009B354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B354B" w14:paraId="3623778A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A0A3" w14:textId="77777777" w:rsidR="009B354B" w:rsidRDefault="009B354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354B" w14:paraId="5382D6BF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B94F" w14:textId="77777777" w:rsidR="009B354B" w:rsidRDefault="009B354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Szkoła jako ważna instytucja wychowująca i kształtująca człowieka</w:t>
            </w:r>
          </w:p>
          <w:p w14:paraId="68AACCCF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złożoność pojęcia "szkoła"</w:t>
            </w:r>
          </w:p>
          <w:p w14:paraId="7B801B7B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szkoła a środowisko </w:t>
            </w:r>
          </w:p>
          <w:p w14:paraId="7CAB284E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organizacyjna szkoły</w:t>
            </w:r>
          </w:p>
          <w:p w14:paraId="4D362475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klasa   szkolna   jako   grupa   społeczna   w strukturze</w:t>
            </w:r>
          </w:p>
          <w:p w14:paraId="31217A8A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organizacyjnej szkoły</w:t>
            </w:r>
          </w:p>
          <w:p w14:paraId="6C66D865" w14:textId="77777777"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kierowanie i typy kierownictwa w szkole</w:t>
            </w:r>
          </w:p>
          <w:p w14:paraId="408899D8" w14:textId="77777777" w:rsidR="009B354B" w:rsidRPr="00D233CE" w:rsidRDefault="009B354B" w:rsidP="00D233CE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nauczyciel jako ważny łącznik szkoły ze środowiskiem</w:t>
            </w:r>
          </w:p>
        </w:tc>
      </w:tr>
      <w:tr w:rsidR="009B354B" w14:paraId="7946B917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5113" w14:textId="77777777" w:rsidR="009B354B" w:rsidRDefault="009B354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Społeczne funkcje szkolnictwa w Polsce</w:t>
            </w:r>
          </w:p>
          <w:p w14:paraId="78B4311F" w14:textId="77777777" w:rsidR="009B354B" w:rsidRDefault="009B354B" w:rsidP="00C067B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szkolnictwo a upowszechnienie wykształcenia </w:t>
            </w:r>
          </w:p>
          <w:p w14:paraId="33CD6FB1" w14:textId="77777777" w:rsidR="009B354B" w:rsidRDefault="009B354B" w:rsidP="00C067B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ekonomiczny i społeczny a edukacja</w:t>
            </w:r>
          </w:p>
          <w:p w14:paraId="6B42B5D6" w14:textId="77777777" w:rsidR="009B354B" w:rsidRDefault="009B354B" w:rsidP="00C067B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społeczne uwarunkowanie procesu edukacji </w:t>
            </w:r>
          </w:p>
        </w:tc>
      </w:tr>
      <w:tr w:rsidR="009B354B" w14:paraId="7947E213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AC5B" w14:textId="77777777" w:rsidR="009B354B" w:rsidRDefault="009B354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i mechanizmy procesu uspołecznienia</w:t>
            </w:r>
          </w:p>
          <w:p w14:paraId="57DBE26B" w14:textId="77777777"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uspołecznienia</w:t>
            </w:r>
          </w:p>
          <w:p w14:paraId="298A0807" w14:textId="77777777"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uspołecznienie a kształtowanie osobowości społecznej </w:t>
            </w:r>
          </w:p>
          <w:p w14:paraId="2F62B043" w14:textId="77777777"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proces wychowania a uspołecznienie </w:t>
            </w:r>
          </w:p>
          <w:p w14:paraId="7810CB42" w14:textId="77777777"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mechanizmy procesu uspołecznienia</w:t>
            </w:r>
          </w:p>
          <w:p w14:paraId="3752A9C6" w14:textId="77777777"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przebieg procesu uspołecznienia - fazy asocjacji, problemy periodyzacji, procesy dysocjacji</w:t>
            </w:r>
          </w:p>
        </w:tc>
      </w:tr>
      <w:tr w:rsidR="009B354B" w14:paraId="47EA0214" w14:textId="77777777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E83D" w14:textId="77777777" w:rsidR="009B354B" w:rsidRDefault="009B354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Selekcyjne funkcje edukacji</w:t>
            </w:r>
          </w:p>
          <w:p w14:paraId="31B25762" w14:textId="77777777" w:rsidR="009B354B" w:rsidRDefault="009B354B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selekcja szkolna a ruchliwość społeczna</w:t>
            </w:r>
          </w:p>
          <w:p w14:paraId="21CF21AC" w14:textId="77777777" w:rsidR="009B354B" w:rsidRDefault="009B354B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szkolnych procesów selekcyjnych a ich struktura</w:t>
            </w:r>
          </w:p>
          <w:p w14:paraId="224B7983" w14:textId="77777777" w:rsidR="009B354B" w:rsidRDefault="009B354B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 i   rodzaje  ruchliwości  społecznej  - ruchliwość</w:t>
            </w:r>
          </w:p>
          <w:p w14:paraId="448148A4" w14:textId="77777777" w:rsidR="009B354B" w:rsidRDefault="00D233CE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społeczna pozioma i </w:t>
            </w:r>
            <w:r w:rsidR="009B354B">
              <w:rPr>
                <w:rFonts w:ascii="Corbel" w:hAnsi="Corbel"/>
                <w:sz w:val="24"/>
                <w:szCs w:val="24"/>
              </w:rPr>
              <w:t>pionowa, ruchliwość</w:t>
            </w:r>
          </w:p>
          <w:p w14:paraId="2ECCA24E" w14:textId="77777777" w:rsidR="009B354B" w:rsidRDefault="009B354B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międzypokoleniowa</w:t>
            </w:r>
          </w:p>
          <w:p w14:paraId="7B7B654C" w14:textId="77777777" w:rsidR="009B354B" w:rsidRPr="00D233CE" w:rsidRDefault="009B354B" w:rsidP="00D233CE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selekcje szkolne w procesie ruchliwości społecznej</w:t>
            </w:r>
          </w:p>
        </w:tc>
      </w:tr>
    </w:tbl>
    <w:p w14:paraId="775EA1A3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6BEB65" w14:textId="77777777"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3B323ADD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08FA78" w14:textId="77777777" w:rsidR="009B354B" w:rsidRPr="00B85511" w:rsidRDefault="009B354B" w:rsidP="00B85511">
      <w:pPr>
        <w:spacing w:after="0" w:line="240" w:lineRule="auto"/>
        <w:rPr>
          <w:rFonts w:ascii="Corbel" w:hAnsi="Corbel"/>
          <w:sz w:val="24"/>
          <w:szCs w:val="24"/>
        </w:rPr>
      </w:pPr>
      <w:r w:rsidRPr="00B85511">
        <w:rPr>
          <w:rFonts w:ascii="Corbel" w:hAnsi="Corbel"/>
          <w:sz w:val="24"/>
          <w:szCs w:val="24"/>
        </w:rPr>
        <w:t>wykład z prezentacją multimedialną</w:t>
      </w:r>
    </w:p>
    <w:p w14:paraId="207D7A54" w14:textId="77777777" w:rsidR="009B354B" w:rsidRPr="00B85511" w:rsidRDefault="009B354B" w:rsidP="00B85511">
      <w:pPr>
        <w:spacing w:after="0" w:line="240" w:lineRule="auto"/>
        <w:rPr>
          <w:rFonts w:ascii="Corbel" w:hAnsi="Corbel"/>
          <w:sz w:val="24"/>
          <w:szCs w:val="24"/>
        </w:rPr>
      </w:pPr>
      <w:r w:rsidRPr="00B85511">
        <w:rPr>
          <w:rFonts w:ascii="Corbel" w:hAnsi="Corbel"/>
          <w:sz w:val="24"/>
          <w:szCs w:val="24"/>
        </w:rPr>
        <w:t>Ćwiczenia: metoda projektów (projekt praktyczny), praca w grupach (dyskusja)</w:t>
      </w:r>
    </w:p>
    <w:p w14:paraId="08CAACDB" w14:textId="77777777" w:rsidR="009B354B" w:rsidRDefault="009B354B" w:rsidP="009B354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255F3D8" w14:textId="77777777" w:rsidR="009B354B" w:rsidRDefault="009B354B" w:rsidP="009B354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16789EB5" w14:textId="77777777" w:rsidR="009B354B" w:rsidRDefault="009B354B" w:rsidP="009B354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C6D352F" w14:textId="77777777"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749E2516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5203"/>
        <w:gridCol w:w="2087"/>
      </w:tblGrid>
      <w:tr w:rsidR="009B354B" w14:paraId="78ADC1F7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B519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86E1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Metody oceny efektów uczenia sie</w:t>
            </w:r>
          </w:p>
          <w:p w14:paraId="3E7C36E3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7171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Forma zajęć dydaktycznych</w:t>
            </w:r>
          </w:p>
          <w:p w14:paraId="7BD6C0C2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(w, ćw, …)</w:t>
            </w:r>
          </w:p>
        </w:tc>
      </w:tr>
      <w:tr w:rsidR="009B354B" w14:paraId="3AEC1F82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2BB9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2FF2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4BA6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9B354B" w14:paraId="2053A61C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8FFA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23D0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D307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9B354B" w14:paraId="3E4F19C1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4FAC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489B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5B52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9B354B" w14:paraId="0066FC82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C718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D696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FD80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B354B" w14:paraId="3B9E3CE7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B503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E6E5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A6E4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B354B" w14:paraId="7610FFA9" w14:textId="77777777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315D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8ADC" w14:textId="77777777"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FE1A" w14:textId="77777777"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52CFCE5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EE9278" w14:textId="77777777"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4075BEB0" w14:textId="77777777"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B354B" w14:paraId="6A416829" w14:textId="77777777" w:rsidTr="009B354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4F84" w14:textId="77777777" w:rsidR="009B354B" w:rsidRPr="00B85511" w:rsidRDefault="009B354B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Aktywność na zajęciach – dyskusja  na wybrany temat. przygotowanie i wygłoszenie referatu – zaliczenie ćwiczeń.</w:t>
            </w:r>
          </w:p>
          <w:p w14:paraId="18F42BCF" w14:textId="77777777" w:rsidR="009B354B" w:rsidRDefault="00B85511" w:rsidP="00B85511">
            <w:pPr>
              <w:spacing w:after="0" w:line="240" w:lineRule="auto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9B354B" w:rsidRPr="00B85511">
              <w:rPr>
                <w:rFonts w:ascii="Corbel" w:hAnsi="Corbel"/>
                <w:sz w:val="24"/>
                <w:szCs w:val="24"/>
              </w:rPr>
              <w:t>gzamin z treści objętych programem nauczania.</w:t>
            </w:r>
          </w:p>
        </w:tc>
      </w:tr>
    </w:tbl>
    <w:p w14:paraId="6A45CB6F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9A4BE0" w14:textId="77777777" w:rsidR="009B354B" w:rsidRDefault="009B354B" w:rsidP="009B354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45D8F17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9B354B" w14:paraId="0E681D47" w14:textId="77777777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4078" w14:textId="77777777"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10A3" w14:textId="77777777"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B354B" w14:paraId="2A809FB4" w14:textId="77777777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DB06" w14:textId="77777777" w:rsidR="009B354B" w:rsidRDefault="009B354B" w:rsidP="003768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51CB" w14:textId="77777777"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9B354B" w14:paraId="42AC742C" w14:textId="77777777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96C2" w14:textId="77777777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7534633" w14:textId="1EC0C1E1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F56F" w14:textId="77777777"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9B354B" w14:paraId="04604F95" w14:textId="77777777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9572" w14:textId="77777777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AFF31F9" w14:textId="77777777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pracy pisemnej, egzaminu)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E529" w14:textId="77777777" w:rsidR="009B354B" w:rsidRDefault="009B354B" w:rsidP="008F3F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8F3F1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B354B" w14:paraId="32FE3099" w14:textId="77777777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BA00" w14:textId="77777777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9F04" w14:textId="77777777" w:rsidR="009B354B" w:rsidRDefault="008F3F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9B354B" w14:paraId="38B813A8" w14:textId="77777777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36BF" w14:textId="77777777"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1D12" w14:textId="77777777"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8D6DEE3" w14:textId="77777777"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36316F8D" w14:textId="77777777"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9139D5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5B647067" w14:textId="77777777"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B354B" w14:paraId="4ABA5422" w14:textId="77777777" w:rsidTr="009B354B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F8F5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AB2B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9B354B" w14:paraId="5F6A237B" w14:textId="77777777" w:rsidTr="009B354B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6913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FE1C" w14:textId="77777777"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05DFFF14" w14:textId="77777777"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D495597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01656BF5" w14:textId="77777777"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B354B" w14:paraId="0B6474E2" w14:textId="77777777" w:rsidTr="009B354B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5146" w14:textId="77777777" w:rsidR="009B354B" w:rsidRDefault="009B354B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2099B7E9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SZYMAŃSKI M. J.,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 xml:space="preserve">IMPULS – Warszawa 2013  </w:t>
            </w:r>
          </w:p>
          <w:p w14:paraId="44311D94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>MEIGHAN R</w:t>
            </w:r>
            <w:r w:rsidRPr="001350C9">
              <w:rPr>
                <w:rFonts w:ascii="Corbel" w:hAnsi="Corbel"/>
                <w:i/>
                <w:smallCaps/>
                <w:sz w:val="24"/>
              </w:rPr>
              <w:t xml:space="preserve">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UMK – Toruń 1993</w:t>
            </w:r>
          </w:p>
          <w:p w14:paraId="2B48943E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ZNANIECKI F.,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t. I i II, PWN – Warszawa 2001</w:t>
            </w:r>
          </w:p>
          <w:p w14:paraId="1A6BC5AC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ADAMSKI F.,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małżeństwa i ro</w:t>
            </w:r>
            <w:r w:rsidRPr="001350C9">
              <w:rPr>
                <w:rFonts w:ascii="Corbel" w:hAnsi="Corbel"/>
                <w:sz w:val="24"/>
                <w:szCs w:val="24"/>
              </w:rPr>
              <w:t>dziny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– Warszawa 1984</w:t>
            </w:r>
          </w:p>
          <w:p w14:paraId="338B2556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DYCZEWSKI L.,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Rodzina, społeczeństwo, państwo</w:t>
            </w:r>
            <w:r w:rsidRPr="00F54607">
              <w:rPr>
                <w:rFonts w:ascii="Corbel" w:hAnsi="Corbel"/>
                <w:i/>
                <w:smallCaps/>
                <w:sz w:val="24"/>
              </w:rPr>
              <w:t>,</w:t>
            </w:r>
            <w:r w:rsidRPr="00F54607">
              <w:rPr>
                <w:rFonts w:ascii="Corbel" w:hAnsi="Corbel"/>
                <w:smallCaps/>
                <w:sz w:val="24"/>
              </w:rPr>
              <w:t xml:space="preserve"> KUL – Lublin 1994</w:t>
            </w:r>
          </w:p>
          <w:p w14:paraId="7C242383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KOWALSKI S.,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 w zarysie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- Warszawa 1986</w:t>
            </w:r>
          </w:p>
          <w:p w14:paraId="11735F8A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MARCZUK S.,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Orientacje wartościujące nauczycieli w III Rzeczypospolitej – studium z socjologii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WSP – Rzeszów 2001</w:t>
            </w:r>
          </w:p>
          <w:p w14:paraId="1224E9DB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MIELICKA H.,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 – wybór tekstów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Kielce 2000</w:t>
            </w:r>
          </w:p>
          <w:p w14:paraId="2D2C3D4B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TYSZKA Z.,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rodziny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– Warszawa 1976</w:t>
            </w:r>
          </w:p>
          <w:p w14:paraId="15382BB5" w14:textId="77777777"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TYSZKA Z.,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Badania nad rodziną a praktyka społeczna</w:t>
            </w:r>
            <w:r w:rsidRPr="001350C9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Bydgoszcz 1988</w:t>
            </w:r>
          </w:p>
          <w:p w14:paraId="26F180D8" w14:textId="77777777" w:rsidR="00B85511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ADAMSKI F.,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Wychowanie w rodzinie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>
              <w:rPr>
                <w:rFonts w:ascii="Corbel" w:hAnsi="Corbel"/>
                <w:smallCaps/>
                <w:sz w:val="24"/>
              </w:rPr>
              <w:t>Kraków 1982</w:t>
            </w:r>
          </w:p>
          <w:p w14:paraId="19E899E4" w14:textId="77777777" w:rsidR="009B354B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orbel" w:hAnsi="Corbel"/>
                <w:smallCaps/>
                <w:sz w:val="24"/>
              </w:rPr>
            </w:pPr>
            <w:r w:rsidRPr="000F3863">
              <w:rPr>
                <w:rFonts w:ascii="Corbel" w:hAnsi="Corbel"/>
                <w:smallCaps/>
                <w:sz w:val="24"/>
              </w:rPr>
              <w:t xml:space="preserve">TYSZKA Z.,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Analiza przemian wybranych kategorii rodzin polskich</w:t>
            </w:r>
            <w:r w:rsidRPr="000F3863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0F3863">
              <w:rPr>
                <w:rFonts w:ascii="Corbel" w:hAnsi="Corbel"/>
                <w:smallCaps/>
                <w:sz w:val="24"/>
              </w:rPr>
              <w:t>Poznań 1990</w:t>
            </w:r>
          </w:p>
        </w:tc>
      </w:tr>
      <w:tr w:rsidR="009B354B" w14:paraId="4B6F7940" w14:textId="77777777" w:rsidTr="009B354B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A64B" w14:textId="77777777" w:rsidR="009B354B" w:rsidRDefault="009B354B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09CC5AD3" w14:textId="77777777" w:rsidR="00B85511" w:rsidRPr="00B85511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B85511">
              <w:rPr>
                <w:rFonts w:ascii="Corbel" w:hAnsi="Corbel"/>
                <w:sz w:val="24"/>
              </w:rPr>
              <w:t xml:space="preserve">CHEŁPA S., WITKOWSKI T., </w:t>
            </w:r>
            <w:r w:rsidRPr="00B85511">
              <w:rPr>
                <w:rFonts w:ascii="Corbel" w:hAnsi="Corbel"/>
                <w:i/>
                <w:sz w:val="24"/>
              </w:rPr>
              <w:t>Psychologia konfliktów</w:t>
            </w:r>
            <w:r w:rsidRPr="00B85511">
              <w:rPr>
                <w:rFonts w:ascii="Corbel" w:hAnsi="Corbel"/>
                <w:sz w:val="24"/>
              </w:rPr>
              <w:t>, Warszawa 1995</w:t>
            </w:r>
          </w:p>
          <w:p w14:paraId="7FC50061" w14:textId="77777777" w:rsidR="00B85511" w:rsidRPr="00B85511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B85511">
              <w:rPr>
                <w:rFonts w:ascii="Corbel" w:hAnsi="Corbel"/>
                <w:sz w:val="24"/>
              </w:rPr>
              <w:t xml:space="preserve">POLAKOWSKA-KUJAWA J., </w:t>
            </w:r>
            <w:r w:rsidRPr="00B85511">
              <w:rPr>
                <w:rFonts w:ascii="Corbel" w:hAnsi="Corbel"/>
                <w:i/>
                <w:sz w:val="24"/>
              </w:rPr>
              <w:t>Socjologia ogólna</w:t>
            </w:r>
            <w:r w:rsidRPr="00B85511">
              <w:rPr>
                <w:rFonts w:ascii="Corbel" w:hAnsi="Corbel"/>
                <w:sz w:val="24"/>
              </w:rPr>
              <w:t>, Warszawa 1997</w:t>
            </w:r>
          </w:p>
          <w:p w14:paraId="43AC7E20" w14:textId="77777777" w:rsidR="009B354B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B85511">
              <w:rPr>
                <w:rFonts w:ascii="Corbel" w:hAnsi="Corbel"/>
                <w:sz w:val="24"/>
              </w:rPr>
              <w:t xml:space="preserve">MALIKOWSKI M., MARCZUK S., (red.), </w:t>
            </w:r>
            <w:r w:rsidRPr="00B85511">
              <w:rPr>
                <w:rFonts w:ascii="Corbel" w:hAnsi="Corbel"/>
                <w:i/>
                <w:sz w:val="24"/>
              </w:rPr>
              <w:t>Socjologia ogólna – wybór tekstów</w:t>
            </w:r>
            <w:r w:rsidRPr="00B85511">
              <w:rPr>
                <w:rFonts w:ascii="Corbel" w:hAnsi="Corbel"/>
                <w:sz w:val="24"/>
              </w:rPr>
              <w:t>, cz. I i II, WSSG – Tyczyn 1997</w:t>
            </w:r>
          </w:p>
        </w:tc>
      </w:tr>
    </w:tbl>
    <w:p w14:paraId="0E8B6E1C" w14:textId="77777777"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60BE431" w14:textId="77777777"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13DF23B" w14:textId="77777777"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2082B7BF" w14:textId="77777777" w:rsidR="009B354B" w:rsidRDefault="009B354B" w:rsidP="009B354B"/>
    <w:p w14:paraId="51CFECF5" w14:textId="77777777" w:rsidR="000306F2" w:rsidRDefault="000306F2"/>
    <w:sectPr w:rsidR="00030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41305" w14:textId="77777777" w:rsidR="00383A4C" w:rsidRDefault="00383A4C" w:rsidP="009B354B">
      <w:pPr>
        <w:spacing w:after="0" w:line="240" w:lineRule="auto"/>
      </w:pPr>
      <w:r>
        <w:separator/>
      </w:r>
    </w:p>
  </w:endnote>
  <w:endnote w:type="continuationSeparator" w:id="0">
    <w:p w14:paraId="48CEA1F0" w14:textId="77777777" w:rsidR="00383A4C" w:rsidRDefault="00383A4C" w:rsidP="009B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8F11" w14:textId="77777777" w:rsidR="00383A4C" w:rsidRDefault="00383A4C" w:rsidP="009B354B">
      <w:pPr>
        <w:spacing w:after="0" w:line="240" w:lineRule="auto"/>
      </w:pPr>
      <w:r>
        <w:separator/>
      </w:r>
    </w:p>
  </w:footnote>
  <w:footnote w:type="continuationSeparator" w:id="0">
    <w:p w14:paraId="4B805987" w14:textId="77777777" w:rsidR="00383A4C" w:rsidRDefault="00383A4C" w:rsidP="009B3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7B66595"/>
    <w:multiLevelType w:val="hybridMultilevel"/>
    <w:tmpl w:val="89782D9C"/>
    <w:lvl w:ilvl="0" w:tplc="FFFFFFFF"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EF19BD"/>
    <w:multiLevelType w:val="hybridMultilevel"/>
    <w:tmpl w:val="35CA08A2"/>
    <w:lvl w:ilvl="0" w:tplc="FFFFFFFF"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FF1E0E"/>
    <w:multiLevelType w:val="hybridMultilevel"/>
    <w:tmpl w:val="87901F76"/>
    <w:lvl w:ilvl="0" w:tplc="FFFFFFFF"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3D6D71"/>
    <w:multiLevelType w:val="hybridMultilevel"/>
    <w:tmpl w:val="BA5E4D80"/>
    <w:lvl w:ilvl="0" w:tplc="FFFFFFFF"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B162D7"/>
    <w:multiLevelType w:val="hybridMultilevel"/>
    <w:tmpl w:val="6BE25A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5766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3189927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 w16cid:durableId="249972270">
    <w:abstractNumId w:val="4"/>
  </w:num>
  <w:num w:numId="4" w16cid:durableId="1678534342">
    <w:abstractNumId w:val="5"/>
  </w:num>
  <w:num w:numId="5" w16cid:durableId="965476702">
    <w:abstractNumId w:val="3"/>
  </w:num>
  <w:num w:numId="6" w16cid:durableId="1801679984">
    <w:abstractNumId w:val="1"/>
  </w:num>
  <w:num w:numId="7" w16cid:durableId="7846221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38D5"/>
    <w:rsid w:val="000306F2"/>
    <w:rsid w:val="00202715"/>
    <w:rsid w:val="00226798"/>
    <w:rsid w:val="00376804"/>
    <w:rsid w:val="00383A4C"/>
    <w:rsid w:val="003A298E"/>
    <w:rsid w:val="00523DE1"/>
    <w:rsid w:val="005750B3"/>
    <w:rsid w:val="007421C6"/>
    <w:rsid w:val="00744242"/>
    <w:rsid w:val="008B5A18"/>
    <w:rsid w:val="008F3F1B"/>
    <w:rsid w:val="009200C9"/>
    <w:rsid w:val="009B354B"/>
    <w:rsid w:val="009C1CD2"/>
    <w:rsid w:val="00A517D3"/>
    <w:rsid w:val="00AB63E0"/>
    <w:rsid w:val="00B00B92"/>
    <w:rsid w:val="00B3085E"/>
    <w:rsid w:val="00B85511"/>
    <w:rsid w:val="00C338D5"/>
    <w:rsid w:val="00C95756"/>
    <w:rsid w:val="00CA0FFD"/>
    <w:rsid w:val="00CB5F36"/>
    <w:rsid w:val="00CE5F3C"/>
    <w:rsid w:val="00CF4833"/>
    <w:rsid w:val="00D233CE"/>
    <w:rsid w:val="00D851F4"/>
    <w:rsid w:val="00E24576"/>
    <w:rsid w:val="00E7584D"/>
    <w:rsid w:val="00E97A30"/>
    <w:rsid w:val="00EF426A"/>
    <w:rsid w:val="00F222A2"/>
    <w:rsid w:val="00F33959"/>
    <w:rsid w:val="00F72917"/>
    <w:rsid w:val="00FC34D8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47EF"/>
  <w15:docId w15:val="{7F754448-8886-4162-B4F8-F4F46C091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54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35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354B"/>
    <w:rPr>
      <w:rFonts w:ascii="Calibri" w:eastAsia="Calibri" w:hAnsi="Calibri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B35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B354B"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sid w:val="009B354B"/>
    <w:pPr>
      <w:spacing w:line="240" w:lineRule="auto"/>
    </w:pPr>
    <w:rPr>
      <w:rFonts w:ascii="Calibri" w:eastAsia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9B354B"/>
    <w:pPr>
      <w:ind w:left="720"/>
      <w:contextualSpacing/>
    </w:pPr>
  </w:style>
  <w:style w:type="paragraph" w:customStyle="1" w:styleId="Punktygwne">
    <w:name w:val="Punkty główne"/>
    <w:basedOn w:val="Normalny"/>
    <w:rsid w:val="009B354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B354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B354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B354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B354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B354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B354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B35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C8320B-E340-4E10-84A8-56FADA7814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539B4E-315A-43F2-A7A1-1CD3AB16B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099133-034C-474F-8735-DBA93362D6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1139</Words>
  <Characters>6837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Barbara Lulek</cp:lastModifiedBy>
  <cp:revision>26</cp:revision>
  <dcterms:created xsi:type="dcterms:W3CDTF">2019-10-24T16:42:00Z</dcterms:created>
  <dcterms:modified xsi:type="dcterms:W3CDTF">2026-03-14T16:08:00Z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